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52"/>
          <w:szCs w:val="52"/>
          <w:lang w:eastAsia="zh-CN"/>
        </w:rPr>
      </w:pPr>
      <w:r>
        <w:rPr>
          <w:rFonts w:hint="eastAsia"/>
          <w:b/>
          <w:bCs/>
          <w:color w:val="auto"/>
          <w:sz w:val="52"/>
          <w:szCs w:val="52"/>
          <w:lang w:val="en-US" w:eastAsia="zh-CN"/>
        </w:rPr>
        <w:t xml:space="preserve">成 交 通 知 </w:t>
      </w:r>
      <w:r>
        <w:rPr>
          <w:rFonts w:hint="eastAsia"/>
          <w:b/>
          <w:bCs/>
          <w:color w:val="auto"/>
          <w:sz w:val="52"/>
          <w:szCs w:val="52"/>
          <w:lang w:eastAsia="zh-CN"/>
        </w:rPr>
        <w:t>书</w:t>
      </w:r>
    </w:p>
    <w:p>
      <w:pPr>
        <w:jc w:val="righ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编号：（2021）GXCG022号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成都华君利志信息技术有限公司:</w:t>
      </w: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受南充市图书馆（采购人）委托，依据《中华人民共和国政府采购法》等有关法律、法规的规定，我公司于2021年9月19日上午10：00就“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南充市图书馆2021年电子图书采购项目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”组织了采购开标、评审活动，经过谈判小组评定和采购人的确认，贵公司在本项目中中标。现将采购结果及有关事项通知如下：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一、成交供应商：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成都华君利志信息技术有限公司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二、成交内容：南充市图书馆2021年电子图书采购项目（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2021-GXCG022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）的整个项目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三、成交金额：200000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（大写：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贰拾万元整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四、请贵公司在收到《成交通知书》原件7天内，带齐有关资料到南充市图书馆签订本项目政府采购合同。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采购人：南充市图书馆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leftChars="0" w:right="0" w:rightChars="0" w:hanging="640" w:hanging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代理机构：四川艮鑫工程项目管理有限公司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     2021年9月20日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81C0C"/>
    <w:rsid w:val="08DB1DF8"/>
    <w:rsid w:val="0B8146C4"/>
    <w:rsid w:val="0B8E04D1"/>
    <w:rsid w:val="0CA23FE8"/>
    <w:rsid w:val="0DE629B7"/>
    <w:rsid w:val="0E55571E"/>
    <w:rsid w:val="105C3493"/>
    <w:rsid w:val="15FB401F"/>
    <w:rsid w:val="161A7112"/>
    <w:rsid w:val="1858331A"/>
    <w:rsid w:val="25951281"/>
    <w:rsid w:val="271511F7"/>
    <w:rsid w:val="2789407C"/>
    <w:rsid w:val="2AF8044C"/>
    <w:rsid w:val="2CC626ED"/>
    <w:rsid w:val="2D6D66FA"/>
    <w:rsid w:val="2EB43599"/>
    <w:rsid w:val="37FE4D9C"/>
    <w:rsid w:val="3E9A1136"/>
    <w:rsid w:val="3E9F55F3"/>
    <w:rsid w:val="40233BC4"/>
    <w:rsid w:val="420A7BBB"/>
    <w:rsid w:val="48072E06"/>
    <w:rsid w:val="48633D31"/>
    <w:rsid w:val="4A013A03"/>
    <w:rsid w:val="4A036A25"/>
    <w:rsid w:val="4CB32C52"/>
    <w:rsid w:val="4D1332BF"/>
    <w:rsid w:val="4E40562B"/>
    <w:rsid w:val="50D7029A"/>
    <w:rsid w:val="5159269B"/>
    <w:rsid w:val="548C26F2"/>
    <w:rsid w:val="56104F2B"/>
    <w:rsid w:val="575C1825"/>
    <w:rsid w:val="58524369"/>
    <w:rsid w:val="59B14818"/>
    <w:rsid w:val="59EE46DF"/>
    <w:rsid w:val="5FBD0D52"/>
    <w:rsid w:val="60FE0A7D"/>
    <w:rsid w:val="65F84A09"/>
    <w:rsid w:val="66D67D31"/>
    <w:rsid w:val="6A1444FF"/>
    <w:rsid w:val="7243620D"/>
    <w:rsid w:val="75CF2422"/>
    <w:rsid w:val="77DF369D"/>
    <w:rsid w:val="78513F23"/>
    <w:rsid w:val="790C0D52"/>
    <w:rsid w:val="7E3B51D1"/>
    <w:rsid w:val="7EA774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zh.AK-47.som</cp:lastModifiedBy>
  <cp:lastPrinted>2017-01-05T08:39:00Z</cp:lastPrinted>
  <dcterms:modified xsi:type="dcterms:W3CDTF">2021-12-09T01:33:20Z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9E163450E46648CE9AFCB2711F264CD1</vt:lpwstr>
  </property>
</Properties>
</file>